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1C4" w:rsidRPr="008611C4" w:rsidRDefault="008611C4" w:rsidP="008611C4">
      <w:pPr>
        <w:rPr>
          <w:b/>
        </w:rPr>
      </w:pPr>
      <w:r w:rsidRPr="008611C4">
        <w:rPr>
          <w:b/>
        </w:rPr>
        <w:t>Мероприятие «Обеспечение социальной поддержки семей с детьми, посещающими дошкольные образовательные организации».</w:t>
      </w:r>
    </w:p>
    <w:p w:rsidR="008611C4" w:rsidRPr="008611C4" w:rsidRDefault="008611C4" w:rsidP="008611C4">
      <w:pPr>
        <w:ind w:firstLine="360"/>
        <w:jc w:val="both"/>
        <w:rPr>
          <w:color w:val="FF0000"/>
        </w:rPr>
      </w:pPr>
      <w:r w:rsidRPr="008611C4">
        <w:t>Средства на компенсацию части родительской платы за содержание ребенка дошкольного возраста в дошкольной образовательной организации исполнены в сумме 10 410,0 т.р., что составляет 94,9 % от плана 2015 года (10 956,2 т.р.).</w:t>
      </w:r>
      <w:r w:rsidRPr="008611C4">
        <w:rPr>
          <w:color w:val="FF0000"/>
        </w:rPr>
        <w:t xml:space="preserve"> Расходование средств на выплату компенсации производилось на основании документов представленных МДОУ. Численность детей, на которых выплачивается компенсация – 4  097, из них 20% - 2 516 человек; 50% - 1 382 человека; 70% - 199 человек. </w:t>
      </w:r>
    </w:p>
    <w:p w:rsidR="008611C4" w:rsidRPr="008611C4" w:rsidRDefault="008611C4" w:rsidP="008611C4">
      <w:pPr>
        <w:ind w:firstLine="360"/>
        <w:jc w:val="both"/>
        <w:rPr>
          <w:color w:val="FF0000"/>
        </w:rPr>
      </w:pPr>
      <w:r w:rsidRPr="008611C4">
        <w:rPr>
          <w:color w:val="FF0000"/>
        </w:rPr>
        <w:t>Выплата вознаграждения за классное руководство производится за счет субвенции из областного бюджета на реализацию программ начального общего, основного общего и среднего общего образования в общеобразовательных организациях. Численность педагогических работников образовательных организаций, получающих вознаграждение за классное руководство, составляет 410 человек. Оплата вознаграждения за классное руководство производится за фактически отработанное время. Задолженности по выплате заработной платы нет.</w:t>
      </w:r>
    </w:p>
    <w:p w:rsidR="008611C4" w:rsidRPr="008611C4" w:rsidRDefault="008611C4" w:rsidP="008611C4">
      <w:pPr>
        <w:ind w:firstLine="360"/>
        <w:jc w:val="both"/>
        <w:rPr>
          <w:b/>
          <w:color w:val="FF0000"/>
        </w:rPr>
      </w:pPr>
      <w:r w:rsidRPr="008611C4">
        <w:rPr>
          <w:b/>
          <w:color w:val="FF0000"/>
        </w:rPr>
        <w:t>Мероприятие «Обеспечение условий по предоставлению качественного питания в муниципальных образовательных организациях».</w:t>
      </w:r>
    </w:p>
    <w:p w:rsidR="008611C4" w:rsidRPr="008611C4" w:rsidRDefault="008611C4" w:rsidP="008611C4">
      <w:pPr>
        <w:ind w:firstLine="360"/>
        <w:jc w:val="both"/>
        <w:rPr>
          <w:b/>
          <w:color w:val="FF0000"/>
        </w:rPr>
      </w:pPr>
      <w:r w:rsidRPr="008611C4">
        <w:rPr>
          <w:color w:val="FF0000"/>
        </w:rPr>
        <w:t>На базе муниципальных образовательных организаций предоставляется питание детям льготных категорий граждан за счет средств субсидии областного бюджета.  Льгота предоставляется 5 491 ученику общеобразовательных школ в соответствии с Законом Ленинградской области от 30.06.2006 № 46-оз «Об организации питания обучающихся в образовательных учреждениях расположенных на территории Ленинградской области», из них:</w:t>
      </w:r>
    </w:p>
    <w:p w:rsidR="008611C4" w:rsidRPr="008611C4" w:rsidRDefault="008611C4" w:rsidP="008611C4">
      <w:pPr>
        <w:ind w:firstLine="360"/>
        <w:jc w:val="both"/>
        <w:rPr>
          <w:color w:val="FF0000"/>
        </w:rPr>
      </w:pPr>
      <w:r w:rsidRPr="008611C4">
        <w:rPr>
          <w:color w:val="FF0000"/>
        </w:rPr>
        <w:t xml:space="preserve">100% -  924 детям из малоимущих семей, 39 -состоящим на учете в тубдиспансере, 53  – детям-инвалидам, 3- детям из неполных семей военнослужащих, </w:t>
      </w:r>
    </w:p>
    <w:p w:rsidR="008611C4" w:rsidRPr="008611C4" w:rsidRDefault="008611C4" w:rsidP="008611C4">
      <w:pPr>
        <w:ind w:firstLine="360"/>
        <w:jc w:val="both"/>
        <w:rPr>
          <w:color w:val="FF0000"/>
        </w:rPr>
      </w:pPr>
      <w:r w:rsidRPr="008611C4">
        <w:rPr>
          <w:color w:val="FF0000"/>
        </w:rPr>
        <w:t xml:space="preserve">50% -  278 детям из многодетных семей. </w:t>
      </w:r>
    </w:p>
    <w:p w:rsidR="008611C4" w:rsidRPr="008611C4" w:rsidRDefault="008611C4" w:rsidP="008611C4">
      <w:pPr>
        <w:ind w:firstLine="360"/>
        <w:jc w:val="both"/>
        <w:rPr>
          <w:color w:val="FF0000"/>
        </w:rPr>
      </w:pPr>
      <w:r w:rsidRPr="008611C4">
        <w:rPr>
          <w:color w:val="FF0000"/>
        </w:rPr>
        <w:t xml:space="preserve">Бесплатным  молоком обеспечиваются  3 917 учащихся 1-4 классов.  </w:t>
      </w:r>
    </w:p>
    <w:p w:rsidR="008611C4" w:rsidRPr="008611C4" w:rsidRDefault="008611C4" w:rsidP="008611C4">
      <w:pPr>
        <w:ind w:firstLine="360"/>
        <w:jc w:val="both"/>
        <w:rPr>
          <w:color w:val="FF0000"/>
        </w:rPr>
      </w:pPr>
      <w:r w:rsidRPr="008611C4">
        <w:rPr>
          <w:color w:val="FF0000"/>
        </w:rPr>
        <w:t>По состоянию на 31.06.2015 года предоставлена льгота по оплате за детский сад на 432 ребенка, в том числе:</w:t>
      </w:r>
    </w:p>
    <w:p w:rsidR="008611C4" w:rsidRPr="008611C4" w:rsidRDefault="008611C4" w:rsidP="008611C4">
      <w:pPr>
        <w:ind w:firstLine="360"/>
        <w:jc w:val="both"/>
        <w:rPr>
          <w:color w:val="FF0000"/>
        </w:rPr>
      </w:pPr>
      <w:r w:rsidRPr="008611C4">
        <w:rPr>
          <w:color w:val="FF0000"/>
        </w:rPr>
        <w:t>100% - 107 человек (дети-инвалиды, дети родителей-инвалидов нерабочих групп, дети с ограниченными возможностями здоровья);</w:t>
      </w:r>
    </w:p>
    <w:p w:rsidR="008611C4" w:rsidRPr="008611C4" w:rsidRDefault="008611C4" w:rsidP="008611C4">
      <w:pPr>
        <w:ind w:firstLine="360"/>
        <w:jc w:val="both"/>
        <w:rPr>
          <w:color w:val="FF0000"/>
        </w:rPr>
      </w:pPr>
      <w:r w:rsidRPr="008611C4">
        <w:rPr>
          <w:color w:val="FF0000"/>
        </w:rPr>
        <w:t xml:space="preserve">50% - 309 человек (дети из  многодетных семей); </w:t>
      </w:r>
    </w:p>
    <w:p w:rsidR="008611C4" w:rsidRPr="008611C4" w:rsidRDefault="008611C4" w:rsidP="008611C4">
      <w:pPr>
        <w:ind w:firstLine="360"/>
        <w:jc w:val="both"/>
        <w:rPr>
          <w:color w:val="FF0000"/>
        </w:rPr>
      </w:pPr>
      <w:r w:rsidRPr="008611C4">
        <w:rPr>
          <w:color w:val="FF0000"/>
        </w:rPr>
        <w:t>30% - 16 человек (дети  из малообеспеченных семей).</w:t>
      </w:r>
    </w:p>
    <w:p w:rsidR="007F0724" w:rsidRDefault="007F0724"/>
    <w:sectPr w:rsidR="007F07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611C4"/>
    <w:rsid w:val="000C762F"/>
    <w:rsid w:val="007F0724"/>
    <w:rsid w:val="008611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a.zhitnikova</dc:creator>
  <cp:keywords/>
  <dc:description/>
  <cp:lastModifiedBy>a.zhitnikova</cp:lastModifiedBy>
  <cp:revision>2</cp:revision>
  <cp:lastPrinted>2015-07-08T11:14:00Z</cp:lastPrinted>
  <dcterms:created xsi:type="dcterms:W3CDTF">2015-07-08T11:14:00Z</dcterms:created>
  <dcterms:modified xsi:type="dcterms:W3CDTF">2015-07-08T11:28:00Z</dcterms:modified>
</cp:coreProperties>
</file>